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4725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8" w:lineRule="exact"/>
        <w:ind w:left="0" w:leftChars="0" w:right="0" w:rightChars="0" w:firstLine="880" w:firstLineChars="200"/>
        <w:jc w:val="center"/>
        <w:textAlignment w:val="auto"/>
        <w:rPr>
          <w:rFonts w:hint="eastAsia" w:ascii="方正小标宋简体" w:hAnsi="方正小标宋简体" w:eastAsia="方正小标宋简体" w:cs="方正小标宋简体"/>
          <w:i w:val="0"/>
          <w:iCs w:val="0"/>
          <w:caps w:val="0"/>
          <w:spacing w:val="0"/>
          <w:kern w:val="0"/>
          <w:sz w:val="44"/>
          <w:szCs w:val="44"/>
          <w:lang w:val="en-US" w:eastAsia="zh-CN" w:bidi="ar"/>
        </w:rPr>
      </w:pPr>
      <w:r>
        <w:rPr>
          <w:rFonts w:hint="eastAsia" w:ascii="方正小标宋简体" w:hAnsi="方正小标宋简体" w:eastAsia="方正小标宋简体" w:cs="方正小标宋简体"/>
          <w:i w:val="0"/>
          <w:iCs w:val="0"/>
          <w:caps w:val="0"/>
          <w:spacing w:val="0"/>
          <w:kern w:val="0"/>
          <w:sz w:val="44"/>
          <w:szCs w:val="44"/>
          <w:lang w:val="en-US" w:eastAsia="zh-CN" w:bidi="ar"/>
        </w:rPr>
        <w:t>“春风送岗促就业 精准服务暖民心”</w:t>
      </w:r>
    </w:p>
    <w:p w14:paraId="0F637C1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8" w:lineRule="exact"/>
        <w:ind w:left="0" w:leftChars="0" w:right="0" w:rightChars="0" w:firstLine="880" w:firstLineChars="200"/>
        <w:jc w:val="center"/>
        <w:textAlignment w:val="auto"/>
        <w:rPr>
          <w:rFonts w:hint="eastAsia" w:ascii="方正小标宋简体" w:hAnsi="方正小标宋简体" w:eastAsia="方正小标宋简体" w:cs="方正小标宋简体"/>
          <w:i w:val="0"/>
          <w:iCs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aps w:val="0"/>
          <w:spacing w:val="0"/>
          <w:kern w:val="0"/>
          <w:sz w:val="44"/>
          <w:szCs w:val="44"/>
          <w:lang w:val="en-US" w:eastAsia="zh-CN" w:bidi="ar"/>
        </w:rPr>
        <w:t>新北街2025年春风行动专场网络招聘会</w:t>
      </w:r>
    </w:p>
    <w:p w14:paraId="537EAE6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8" w:lineRule="exact"/>
        <w:ind w:left="0" w:leftChars="0" w:right="0" w:rightChars="0" w:firstLine="680" w:firstLineChars="200"/>
        <w:jc w:val="both"/>
        <w:textAlignment w:val="auto"/>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pPr>
    </w:p>
    <w:p w14:paraId="1BE3383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8" w:lineRule="exact"/>
        <w:ind w:left="0" w:leftChars="0" w:right="0" w:rightChars="0" w:firstLine="680" w:firstLineChars="200"/>
        <w:jc w:val="both"/>
        <w:textAlignment w:val="auto"/>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t>为全面贯彻落实党中央、国务院关于就业工作决策部署和市委、市政府工作要求，做好春节前后劳动者换岗流动高峰期和企业复工复产关键期就业服务工作，全力稳就业、保用工、助发展，新北街道举办</w:t>
      </w:r>
      <w:bookmarkStart w:id="0" w:name="_GoBack"/>
      <w:bookmarkEnd w:id="0"/>
      <w:r>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t>“春风送岗促就业 精准服务暖民心”新北街2025年春风行动专场网络招聘会，诚邀各企业和广大求职者报名参加。 </w:t>
      </w:r>
    </w:p>
    <w:p w14:paraId="783F5FE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Autospacing="0" w:line="588" w:lineRule="exact"/>
        <w:ind w:left="0" w:leftChars="0" w:right="0" w:rightChars="0" w:firstLine="680" w:firstLineChars="200"/>
        <w:jc w:val="both"/>
        <w:textAlignment w:val="auto"/>
        <w:rPr>
          <w:rFonts w:hint="eastAsia" w:ascii="黑体" w:hAnsi="黑体" w:eastAsia="黑体" w:cs="黑体"/>
          <w:i w:val="0"/>
          <w:iCs w:val="0"/>
          <w:caps w:val="0"/>
          <w:color w:val="auto"/>
          <w:spacing w:val="0"/>
          <w:kern w:val="0"/>
          <w:sz w:val="34"/>
          <w:szCs w:val="34"/>
          <w:shd w:val="clear" w:color="auto" w:fill="FFFFFF"/>
          <w:lang w:val="en-US" w:eastAsia="zh-CN" w:bidi="ar"/>
        </w:rPr>
      </w:pPr>
      <w:r>
        <w:rPr>
          <w:rFonts w:hint="eastAsia" w:ascii="黑体" w:hAnsi="黑体" w:eastAsia="黑体" w:cs="黑体"/>
          <w:i w:val="0"/>
          <w:iCs w:val="0"/>
          <w:caps w:val="0"/>
          <w:color w:val="auto"/>
          <w:spacing w:val="0"/>
          <w:kern w:val="0"/>
          <w:sz w:val="34"/>
          <w:szCs w:val="34"/>
          <w:shd w:val="clear" w:color="auto" w:fill="FFFFFF"/>
          <w:lang w:val="en-US" w:eastAsia="zh-CN" w:bidi="ar"/>
        </w:rPr>
        <w:t>一、活动时间</w:t>
      </w:r>
    </w:p>
    <w:p w14:paraId="3958249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Autospacing="0" w:line="588" w:lineRule="exact"/>
        <w:ind w:left="0" w:leftChars="0" w:right="0" w:rightChars="0" w:firstLine="680" w:firstLineChars="200"/>
        <w:jc w:val="both"/>
        <w:textAlignment w:val="auto"/>
        <w:rPr>
          <w:rFonts w:hint="eastAsia" w:ascii="仿宋_GB2312" w:hAnsi="仿宋_GB2312" w:eastAsia="仿宋_GB2312" w:cs="仿宋_GB2312"/>
          <w:i w:val="0"/>
          <w:iCs w:val="0"/>
          <w:caps w:val="0"/>
          <w:color w:val="auto"/>
          <w:spacing w:val="0"/>
          <w:sz w:val="34"/>
          <w:szCs w:val="34"/>
        </w:rPr>
      </w:pPr>
      <w:r>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t>2025年2月14日至 2025年2月21日</w:t>
      </w:r>
    </w:p>
    <w:p w14:paraId="57A5CC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Autospacing="0" w:line="588" w:lineRule="exact"/>
        <w:ind w:left="0" w:leftChars="0" w:right="0" w:rightChars="0" w:firstLine="680" w:firstLineChars="200"/>
        <w:jc w:val="both"/>
        <w:textAlignment w:val="auto"/>
        <w:rPr>
          <w:rFonts w:hint="eastAsia" w:ascii="黑体" w:hAnsi="黑体" w:eastAsia="黑体" w:cs="黑体"/>
          <w:i w:val="0"/>
          <w:iCs w:val="0"/>
          <w:caps w:val="0"/>
          <w:color w:val="auto"/>
          <w:spacing w:val="0"/>
          <w:kern w:val="0"/>
          <w:sz w:val="34"/>
          <w:szCs w:val="34"/>
          <w:shd w:val="clear" w:color="auto" w:fill="FFFFFF"/>
          <w:lang w:val="en-US" w:eastAsia="zh-CN" w:bidi="ar"/>
        </w:rPr>
      </w:pPr>
      <w:r>
        <w:rPr>
          <w:rFonts w:hint="eastAsia" w:ascii="黑体" w:hAnsi="黑体" w:eastAsia="黑体" w:cs="黑体"/>
          <w:i w:val="0"/>
          <w:iCs w:val="0"/>
          <w:caps w:val="0"/>
          <w:color w:val="auto"/>
          <w:spacing w:val="0"/>
          <w:kern w:val="0"/>
          <w:sz w:val="34"/>
          <w:szCs w:val="34"/>
          <w:shd w:val="clear" w:color="auto" w:fill="FFFFFF"/>
          <w:lang w:val="en-US" w:eastAsia="zh-CN" w:bidi="ar"/>
        </w:rPr>
        <w:t>二、主办单位</w:t>
      </w:r>
    </w:p>
    <w:p w14:paraId="40786E6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Autospacing="0" w:line="588" w:lineRule="exact"/>
        <w:ind w:left="0" w:leftChars="0" w:right="0" w:rightChars="0" w:firstLine="680" w:firstLineChars="200"/>
        <w:jc w:val="both"/>
        <w:textAlignment w:val="auto"/>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t xml:space="preserve">天津市滨海新区人力资源和社会保障局 </w:t>
      </w:r>
    </w:p>
    <w:p w14:paraId="715BF70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Autospacing="0" w:line="588" w:lineRule="exact"/>
        <w:ind w:left="0" w:leftChars="0" w:right="0" w:rightChars="0" w:firstLine="680" w:firstLineChars="200"/>
        <w:jc w:val="both"/>
        <w:textAlignment w:val="auto"/>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t>天津市滨海新区人民政府新北街道办事处</w:t>
      </w:r>
    </w:p>
    <w:p w14:paraId="6C811AA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Autospacing="0" w:line="588" w:lineRule="exact"/>
        <w:ind w:left="0" w:leftChars="0" w:right="0" w:rightChars="0" w:firstLine="680" w:firstLineChars="200"/>
        <w:jc w:val="both"/>
        <w:textAlignment w:val="auto"/>
        <w:rPr>
          <w:rFonts w:hint="eastAsia" w:ascii="黑体" w:hAnsi="黑体" w:eastAsia="黑体" w:cs="黑体"/>
          <w:i w:val="0"/>
          <w:iCs w:val="0"/>
          <w:caps w:val="0"/>
          <w:color w:val="auto"/>
          <w:spacing w:val="0"/>
          <w:kern w:val="0"/>
          <w:sz w:val="34"/>
          <w:szCs w:val="34"/>
          <w:shd w:val="clear" w:color="auto" w:fill="FFFFFF"/>
          <w:lang w:val="en-US" w:eastAsia="zh-CN" w:bidi="ar"/>
        </w:rPr>
      </w:pPr>
      <w:r>
        <w:rPr>
          <w:rFonts w:hint="eastAsia" w:ascii="黑体" w:hAnsi="黑体" w:eastAsia="黑体" w:cs="黑体"/>
          <w:i w:val="0"/>
          <w:iCs w:val="0"/>
          <w:caps w:val="0"/>
          <w:color w:val="auto"/>
          <w:spacing w:val="0"/>
          <w:kern w:val="0"/>
          <w:sz w:val="34"/>
          <w:szCs w:val="34"/>
          <w:shd w:val="clear" w:color="auto" w:fill="FFFFFF"/>
          <w:lang w:val="en-US" w:eastAsia="zh-CN" w:bidi="ar"/>
        </w:rPr>
        <w:t>三、承办单位</w:t>
      </w:r>
    </w:p>
    <w:p w14:paraId="1E36BA0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Autospacing="0" w:line="588" w:lineRule="exact"/>
        <w:ind w:leftChars="0" w:right="0" w:rightChars="0" w:firstLine="680" w:firstLineChars="200"/>
        <w:jc w:val="both"/>
        <w:textAlignment w:val="auto"/>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t>天津市滨海新区公共就业(人才)服务中心</w:t>
      </w:r>
    </w:p>
    <w:p w14:paraId="0B656B0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Autospacing="0" w:line="588" w:lineRule="exact"/>
        <w:ind w:leftChars="0" w:right="0" w:rightChars="0" w:firstLine="680" w:firstLineChars="200"/>
        <w:jc w:val="both"/>
        <w:textAlignment w:val="auto"/>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t>天津市滨海新区新北街党群服务中心</w:t>
      </w:r>
    </w:p>
    <w:p w14:paraId="2612766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Autospacing="0" w:line="588" w:lineRule="exact"/>
        <w:ind w:left="0" w:leftChars="0" w:right="0" w:rightChars="0" w:firstLine="680" w:firstLineChars="200"/>
        <w:jc w:val="both"/>
        <w:textAlignment w:val="auto"/>
        <w:rPr>
          <w:rFonts w:hint="eastAsia" w:ascii="黑体" w:hAnsi="黑体" w:eastAsia="黑体" w:cs="黑体"/>
          <w:i w:val="0"/>
          <w:iCs w:val="0"/>
          <w:caps w:val="0"/>
          <w:color w:val="auto"/>
          <w:spacing w:val="0"/>
          <w:kern w:val="0"/>
          <w:sz w:val="34"/>
          <w:szCs w:val="34"/>
          <w:shd w:val="clear" w:color="auto" w:fill="FFFFFF"/>
          <w:lang w:val="en-US" w:eastAsia="zh-CN" w:bidi="ar"/>
        </w:rPr>
      </w:pPr>
      <w:r>
        <w:rPr>
          <w:rFonts w:hint="eastAsia" w:ascii="黑体" w:hAnsi="黑体" w:eastAsia="黑体" w:cs="黑体"/>
          <w:i w:val="0"/>
          <w:iCs w:val="0"/>
          <w:caps w:val="0"/>
          <w:color w:val="auto"/>
          <w:spacing w:val="0"/>
          <w:kern w:val="0"/>
          <w:sz w:val="34"/>
          <w:szCs w:val="34"/>
          <w:shd w:val="clear" w:color="auto" w:fill="FFFFFF"/>
          <w:lang w:val="en-US" w:eastAsia="zh-CN" w:bidi="ar"/>
        </w:rPr>
        <w:t>四、参会方式</w:t>
      </w:r>
    </w:p>
    <w:p w14:paraId="669B175D">
      <w:pPr>
        <w:keepNext w:val="0"/>
        <w:keepLines w:val="0"/>
        <w:pageBreakBefore w:val="0"/>
        <w:kinsoku/>
        <w:wordWrap w:val="0"/>
        <w:overflowPunct/>
        <w:topLinePunct w:val="0"/>
        <w:autoSpaceDE/>
        <w:autoSpaceDN/>
        <w:bidi w:val="0"/>
        <w:adjustRightInd/>
        <w:snapToGrid/>
        <w:spacing w:line="588" w:lineRule="exact"/>
        <w:ind w:left="0" w:leftChars="0" w:firstLine="680" w:firstLineChars="200"/>
        <w:jc w:val="both"/>
        <w:textAlignment w:val="auto"/>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t>1、点击下方小程序报名</w:t>
      </w:r>
    </w:p>
    <w:p w14:paraId="57303205">
      <w:pPr>
        <w:keepNext w:val="0"/>
        <w:keepLines w:val="0"/>
        <w:pageBreakBefore w:val="0"/>
        <w:numPr>
          <w:ilvl w:val="0"/>
          <w:numId w:val="0"/>
        </w:numPr>
        <w:kinsoku/>
        <w:wordWrap w:val="0"/>
        <w:overflowPunct/>
        <w:topLinePunct w:val="0"/>
        <w:autoSpaceDE/>
        <w:autoSpaceDN/>
        <w:bidi w:val="0"/>
        <w:adjustRightInd/>
        <w:snapToGrid/>
        <w:spacing w:line="588" w:lineRule="exact"/>
        <w:ind w:left="0" w:leftChars="0" w:firstLine="680" w:firstLineChars="200"/>
        <w:jc w:val="both"/>
        <w:textAlignment w:val="auto"/>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t>#小程序://乐业滨城/g8uB4whi4JtUcdx</w:t>
      </w:r>
    </w:p>
    <w:p w14:paraId="0E0CCCB8">
      <w:pPr>
        <w:keepNext w:val="0"/>
        <w:keepLines w:val="0"/>
        <w:pageBreakBefore w:val="0"/>
        <w:numPr>
          <w:ilvl w:val="0"/>
          <w:numId w:val="0"/>
        </w:numPr>
        <w:kinsoku/>
        <w:wordWrap w:val="0"/>
        <w:overflowPunct/>
        <w:topLinePunct w:val="0"/>
        <w:autoSpaceDE/>
        <w:autoSpaceDN/>
        <w:bidi w:val="0"/>
        <w:adjustRightInd/>
        <w:snapToGrid/>
        <w:spacing w:line="588" w:lineRule="exact"/>
        <w:ind w:left="0" w:leftChars="0" w:firstLine="680" w:firstLineChars="200"/>
        <w:jc w:val="both"/>
        <w:textAlignment w:val="auto"/>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4"/>
          <w:szCs w:val="34"/>
          <w:shd w:val="clear" w:fill="FFFFFF"/>
          <w:lang w:val="en-US" w:eastAsia="zh-CN" w:bidi="ar"/>
        </w:rPr>
        <w:t>2、</w:t>
      </w:r>
      <w:r>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t>登录滨城就业人才网网站，进入新北街道网络招聘会专题</w:t>
      </w:r>
    </w:p>
    <w:p w14:paraId="5ECCC4AC">
      <w:pPr>
        <w:keepNext w:val="0"/>
        <w:keepLines w:val="0"/>
        <w:pageBreakBefore w:val="0"/>
        <w:numPr>
          <w:ilvl w:val="0"/>
          <w:numId w:val="0"/>
        </w:numPr>
        <w:kinsoku/>
        <w:wordWrap w:val="0"/>
        <w:overflowPunct/>
        <w:topLinePunct w:val="0"/>
        <w:autoSpaceDE/>
        <w:autoSpaceDN/>
        <w:bidi w:val="0"/>
        <w:adjustRightInd/>
        <w:snapToGrid/>
        <w:spacing w:line="588" w:lineRule="exact"/>
        <w:ind w:leftChars="0" w:firstLine="680" w:firstLineChars="200"/>
        <w:jc w:val="both"/>
        <w:textAlignment w:val="auto"/>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fldChar w:fldCharType="begin"/>
      </w:r>
      <w:r>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instrText xml:space="preserve"> HYPERLINK "https://www.bhrc.com.cn/webFairDetail/1887382090158768130" </w:instrText>
      </w:r>
      <w:r>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fldChar w:fldCharType="separate"/>
      </w:r>
      <w:r>
        <w:rPr>
          <w:rStyle w:val="4"/>
          <w:rFonts w:hint="eastAsia" w:ascii="仿宋_GB2312" w:hAnsi="仿宋_GB2312" w:eastAsia="仿宋_GB2312" w:cs="仿宋_GB2312"/>
          <w:i w:val="0"/>
          <w:iCs w:val="0"/>
          <w:caps w:val="0"/>
          <w:spacing w:val="0"/>
          <w:kern w:val="0"/>
          <w:sz w:val="34"/>
          <w:szCs w:val="34"/>
          <w:shd w:val="clear" w:color="auto" w:fill="FFFFFF"/>
          <w:lang w:val="en-US" w:eastAsia="zh-CN" w:bidi="ar"/>
        </w:rPr>
        <w:t>https://www.bhrc.com.cn/webFairDetail/1887382090158768130</w:t>
      </w:r>
      <w:r>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fldChar w:fldCharType="end"/>
      </w:r>
    </w:p>
    <w:p w14:paraId="736F24B6">
      <w:pPr>
        <w:keepNext w:val="0"/>
        <w:keepLines w:val="0"/>
        <w:pageBreakBefore w:val="0"/>
        <w:numPr>
          <w:ilvl w:val="0"/>
          <w:numId w:val="0"/>
        </w:numPr>
        <w:kinsoku/>
        <w:wordWrap w:val="0"/>
        <w:overflowPunct/>
        <w:topLinePunct w:val="0"/>
        <w:autoSpaceDE/>
        <w:autoSpaceDN/>
        <w:bidi w:val="0"/>
        <w:adjustRightInd/>
        <w:snapToGrid/>
        <w:spacing w:line="588" w:lineRule="exact"/>
        <w:ind w:leftChars="0" w:firstLine="680" w:firstLineChars="200"/>
        <w:jc w:val="both"/>
        <w:textAlignment w:val="auto"/>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t>3.扫描下方二维码报名</w:t>
      </w:r>
    </w:p>
    <w:p w14:paraId="644366C9">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Chars="0" w:firstLine="480" w:firstLineChars="200"/>
        <w:jc w:val="both"/>
        <w:textAlignment w:val="auto"/>
        <w:rPr>
          <w:rFonts w:hint="eastAsia" w:ascii="仿宋_GB2312" w:hAnsi="仿宋_GB2312" w:eastAsia="仿宋_GB2312" w:cs="仿宋_GB2312"/>
          <w:i w:val="0"/>
          <w:iCs w:val="0"/>
          <w:caps w:val="0"/>
          <w:color w:val="auto"/>
          <w:spacing w:val="0"/>
          <w:kern w:val="0"/>
          <w:sz w:val="34"/>
          <w:szCs w:val="34"/>
          <w:shd w:val="clear" w:color="auto" w:fill="FFFFFF"/>
          <w:lang w:val="en-US" w:eastAsia="zh-CN" w:bidi="ar"/>
        </w:rPr>
      </w:pPr>
      <w:r>
        <w:rPr>
          <w:rFonts w:ascii="宋体" w:hAnsi="宋体" w:eastAsia="宋体" w:cs="宋体"/>
          <w:sz w:val="24"/>
          <w:szCs w:val="24"/>
        </w:rPr>
        <w:drawing>
          <wp:inline distT="0" distB="0" distL="114300" distR="114300">
            <wp:extent cx="1905000" cy="1905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0" cy="1905000"/>
                    </a:xfrm>
                    <a:prstGeom prst="rect">
                      <a:avLst/>
                    </a:prstGeom>
                    <a:noFill/>
                    <a:ln w="9525">
                      <a:noFill/>
                    </a:ln>
                  </pic:spPr>
                </pic:pic>
              </a:graphicData>
            </a:graphic>
          </wp:inline>
        </w:drawing>
      </w:r>
    </w:p>
    <w:p w14:paraId="44747082">
      <w:pPr>
        <w:keepNext w:val="0"/>
        <w:keepLines w:val="0"/>
        <w:pageBreakBefore w:val="0"/>
        <w:widowControl/>
        <w:suppressLineNumbers w:val="0"/>
        <w:kinsoku/>
        <w:overflowPunct/>
        <w:topLinePunct w:val="0"/>
        <w:autoSpaceDE/>
        <w:autoSpaceDN/>
        <w:bidi w:val="0"/>
        <w:adjustRightInd/>
        <w:snapToGrid/>
        <w:spacing w:line="588" w:lineRule="exact"/>
        <w:ind w:leftChars="0" w:firstLine="420" w:firstLineChars="200"/>
        <w:jc w:val="both"/>
        <w:textAlignment w:val="auto"/>
      </w:pPr>
    </w:p>
    <w:p w14:paraId="15118978">
      <w:pPr>
        <w:keepNext w:val="0"/>
        <w:keepLines w:val="0"/>
        <w:pageBreakBefore w:val="0"/>
        <w:kinsoku/>
        <w:overflowPunct/>
        <w:topLinePunct w:val="0"/>
        <w:autoSpaceDE/>
        <w:autoSpaceDN/>
        <w:bidi w:val="0"/>
        <w:adjustRightInd/>
        <w:snapToGrid/>
        <w:spacing w:line="588" w:lineRule="exact"/>
        <w:ind w:leftChars="0" w:firstLine="420" w:firstLineChars="200"/>
        <w:jc w:val="both"/>
        <w:textAlignment w:val="auto"/>
      </w:pPr>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Nzc1MmNjNzE1MzRkMzkwY2VmMDJiYzk0NDcwMTIifQ=="/>
  </w:docVars>
  <w:rsids>
    <w:rsidRoot w:val="00000000"/>
    <w:rsid w:val="082E5202"/>
    <w:rsid w:val="1599370C"/>
    <w:rsid w:val="177F09EF"/>
    <w:rsid w:val="1AE337A1"/>
    <w:rsid w:val="21F030DA"/>
    <w:rsid w:val="2B467FB5"/>
    <w:rsid w:val="2CC03820"/>
    <w:rsid w:val="423076D6"/>
    <w:rsid w:val="46D0629F"/>
    <w:rsid w:val="4CE96D56"/>
    <w:rsid w:val="51492E74"/>
    <w:rsid w:val="547A1102"/>
    <w:rsid w:val="63D94E89"/>
    <w:rsid w:val="66367264"/>
    <w:rsid w:val="68445EB5"/>
    <w:rsid w:val="6A6E5D46"/>
    <w:rsid w:val="6E18141F"/>
    <w:rsid w:val="77BF424C"/>
    <w:rsid w:val="794F7C70"/>
    <w:rsid w:val="7C716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316</Words>
  <Characters>404</Characters>
  <Lines>0</Lines>
  <Paragraphs>0</Paragraphs>
  <TotalTime>3</TotalTime>
  <ScaleCrop>false</ScaleCrop>
  <LinksUpToDate>false</LinksUpToDate>
  <CharactersWithSpaces>408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2024-09-04T01:32:00Z</dcterms:created>
  <dc:creator>dell</dc:creator>
  <cp:lastModifiedBy>dell</cp:lastModifiedBy>
  <dcterms:modified xsi:type="dcterms:W3CDTF">2025-02-12T00:52:18Z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F54DDB63C1E54C078D988FA11F3B430D_12</vt:lpwstr>
  </property>
  <property fmtid="{D5CDD505-2E9C-101B-9397-08002B2CF9AE}" pid="4" name="KSOTemplateDocerSaveRecord">
    <vt:lpwstr>eyJoZGlkIjoiYWUxNzc1MmNjNzE1MzRkMzkwY2VmMDJiYzk0NDcwMTIifQ==</vt:lpwstr>
  </property>
</Properties>
</file>